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91" w:rsidRDefault="00031BDA" w:rsidP="00BB3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1BDA">
        <w:rPr>
          <w:rFonts w:ascii="Times New Roman" w:hAnsi="Times New Roman" w:cs="Times New Roman"/>
          <w:sz w:val="28"/>
          <w:szCs w:val="28"/>
        </w:rPr>
        <w:t>ПОКРОВО-МАРФИНСКИЙ СЕЛЬСКИЙ СОВЕТ</w:t>
      </w:r>
      <w:r w:rsidR="00BB3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BDA" w:rsidRDefault="00BB3C91" w:rsidP="00BB3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31BDA" w:rsidRPr="00031BDA">
        <w:rPr>
          <w:rFonts w:ascii="Times New Roman" w:hAnsi="Times New Roman" w:cs="Times New Roman"/>
          <w:sz w:val="28"/>
          <w:szCs w:val="28"/>
        </w:rPr>
        <w:t>АРОДНЫХ ДЕПУТАТОВ</w:t>
      </w:r>
    </w:p>
    <w:p w:rsidR="00BB3C91" w:rsidRDefault="00BB3C91" w:rsidP="00BB3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031BDA" w:rsidRDefault="00031BDA" w:rsidP="00031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1BDA" w:rsidRDefault="00031BDA" w:rsidP="00031B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31BDA" w:rsidRDefault="00031BDA" w:rsidP="00031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1BDA" w:rsidRDefault="00750D30" w:rsidP="00031B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</w:t>
      </w:r>
      <w:r w:rsidR="00CD22EE">
        <w:rPr>
          <w:rFonts w:ascii="Times New Roman" w:hAnsi="Times New Roman" w:cs="Times New Roman"/>
          <w:sz w:val="28"/>
          <w:szCs w:val="28"/>
        </w:rPr>
        <w:t>.2022</w:t>
      </w:r>
      <w:r w:rsidR="00031B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417F">
        <w:rPr>
          <w:rFonts w:ascii="Times New Roman" w:hAnsi="Times New Roman" w:cs="Times New Roman"/>
          <w:sz w:val="28"/>
          <w:szCs w:val="28"/>
        </w:rPr>
        <w:t xml:space="preserve">  </w:t>
      </w:r>
      <w:r w:rsidR="00031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BDA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031BD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201</w:t>
      </w:r>
    </w:p>
    <w:p w:rsidR="00031BDA" w:rsidRDefault="00031BDA" w:rsidP="00031B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D30" w:rsidRPr="0028590B" w:rsidRDefault="00750D30" w:rsidP="00750D30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</w:rPr>
      </w:pPr>
      <w:bookmarkStart w:id="0" w:name="_Hlk74322599"/>
      <w:r w:rsidRPr="009A1D9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Правила благоустройства территории </w:t>
      </w:r>
      <w:r w:rsidRPr="009A1D99">
        <w:rPr>
          <w:rFonts w:ascii="Times New Roman" w:hAnsi="Times New Roman" w:cs="Times New Roman"/>
          <w:sz w:val="28"/>
        </w:rPr>
        <w:t xml:space="preserve">населенных пунктов муниципального  образования </w:t>
      </w:r>
      <w:proofErr w:type="spellStart"/>
      <w:r w:rsidRPr="009A1D99">
        <w:rPr>
          <w:rFonts w:ascii="Times New Roman" w:hAnsi="Times New Roman" w:cs="Times New Roman"/>
          <w:sz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</w:rPr>
        <w:t xml:space="preserve"> сельсовет Знаменского района Тамбовской области,</w:t>
      </w:r>
      <w:r w:rsidRPr="009A1D99">
        <w:rPr>
          <w:rFonts w:ascii="Times New Roman" w:hAnsi="Times New Roman" w:cs="Times New Roman"/>
          <w:bCs/>
          <w:sz w:val="28"/>
          <w:szCs w:val="28"/>
        </w:rPr>
        <w:t xml:space="preserve"> утвержденные решением  </w:t>
      </w:r>
      <w:proofErr w:type="spellStart"/>
      <w:r w:rsidRPr="009A1D99">
        <w:rPr>
          <w:rFonts w:ascii="Times New Roman" w:hAnsi="Times New Roman" w:cs="Times New Roman"/>
          <w:bCs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народных депутатов от 03.05.20212 № 120  «</w:t>
      </w:r>
      <w:r w:rsidRPr="009A1D99">
        <w:rPr>
          <w:rFonts w:ascii="Times New Roman" w:hAnsi="Times New Roman" w:cs="Times New Roman"/>
          <w:sz w:val="28"/>
        </w:rPr>
        <w:t xml:space="preserve">Об утверждении Правил благоустройства территории населенных пунктов муниципального  образования </w:t>
      </w:r>
      <w:proofErr w:type="spellStart"/>
      <w:r w:rsidRPr="009A1D99">
        <w:rPr>
          <w:rFonts w:ascii="Times New Roman" w:hAnsi="Times New Roman" w:cs="Times New Roman"/>
          <w:sz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</w:rPr>
        <w:t xml:space="preserve"> сельсовет Знаменского района Тамбовской области</w:t>
      </w:r>
      <w:r w:rsidRPr="009A1D99">
        <w:rPr>
          <w:rFonts w:ascii="Times New Roman" w:hAnsi="Times New Roman" w:cs="Times New Roman"/>
          <w:sz w:val="28"/>
          <w:szCs w:val="28"/>
        </w:rPr>
        <w:t>»</w:t>
      </w:r>
      <w:r w:rsidRPr="009A1D99">
        <w:rPr>
          <w:rFonts w:ascii="Times New Roman" w:hAnsi="Times New Roman" w:cs="Times New Roman"/>
          <w:sz w:val="28"/>
        </w:rPr>
        <w:t xml:space="preserve"> (с изменениями от 20.02.2015 №66, от 03.12.2015 №92, от 25.12.2015 №95, от 28.06.2017 №149, 06.06.2018 №205, от 29.05.2019 №53, от 25.11.2019 №82, от 28.08.2020 №128</w:t>
      </w:r>
      <w:bookmarkEnd w:id="0"/>
      <w:r>
        <w:rPr>
          <w:rFonts w:ascii="Times New Roman" w:hAnsi="Times New Roman" w:cs="Times New Roman"/>
          <w:sz w:val="28"/>
        </w:rPr>
        <w:t xml:space="preserve">, </w:t>
      </w:r>
      <w:r w:rsidRPr="0072096C">
        <w:rPr>
          <w:rFonts w:ascii="Times New Roman" w:hAnsi="Times New Roman" w:cs="Times New Roman"/>
          <w:sz w:val="28"/>
          <w:szCs w:val="28"/>
        </w:rPr>
        <w:t>от 15.10.2021 №164)</w:t>
      </w:r>
    </w:p>
    <w:p w:rsidR="00750D30" w:rsidRPr="009A1D99" w:rsidRDefault="00750D30" w:rsidP="00750D30">
      <w:pPr>
        <w:ind w:firstLine="720"/>
        <w:jc w:val="both"/>
        <w:rPr>
          <w:rFonts w:ascii="Times New Roman" w:hAnsi="Times New Roman" w:cs="Times New Roman"/>
          <w:spacing w:val="-6"/>
          <w:w w:val="105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Руководствуясь   Федеральным   </w:t>
      </w:r>
      <w:proofErr w:type="gramStart"/>
      <w:r w:rsidRPr="009A1D99">
        <w:rPr>
          <w:rFonts w:ascii="Times New Roman" w:hAnsi="Times New Roman" w:cs="Times New Roman"/>
          <w:sz w:val="28"/>
          <w:szCs w:val="28"/>
        </w:rPr>
        <w:t>законом  от</w:t>
      </w:r>
      <w:proofErr w:type="gramEnd"/>
      <w:r w:rsidRPr="009A1D99">
        <w:rPr>
          <w:rFonts w:ascii="Times New Roman" w:hAnsi="Times New Roman" w:cs="Times New Roman"/>
          <w:sz w:val="28"/>
          <w:szCs w:val="28"/>
        </w:rPr>
        <w:t xml:space="preserve">   06.10.2003  № 131-ФЗ «Об общих принципах организации местного самоуправления в Российской Федерации»,</w:t>
      </w:r>
      <w:r w:rsidRPr="009A1D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Уставом </w:t>
      </w:r>
      <w:proofErr w:type="spellStart"/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сельсовета</w:t>
      </w:r>
      <w:r w:rsidRPr="009A1D99">
        <w:rPr>
          <w:rFonts w:ascii="Times New Roman" w:hAnsi="Times New Roman" w:cs="Times New Roman"/>
          <w:i/>
          <w:spacing w:val="-6"/>
          <w:w w:val="105"/>
          <w:sz w:val="28"/>
          <w:szCs w:val="28"/>
        </w:rPr>
        <w:t xml:space="preserve">, </w:t>
      </w:r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принятым решением </w:t>
      </w:r>
      <w:proofErr w:type="spellStart"/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сельского Совета народных депутатов от 16.08.2013 № 156, </w:t>
      </w:r>
    </w:p>
    <w:p w:rsidR="00750D30" w:rsidRPr="009A1D99" w:rsidRDefault="00750D30" w:rsidP="00750D30">
      <w:pPr>
        <w:numPr>
          <w:ilvl w:val="0"/>
          <w:numId w:val="10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решил:</w:t>
      </w:r>
    </w:p>
    <w:p w:rsidR="00750D30" w:rsidRPr="009A1D99" w:rsidRDefault="00750D30" w:rsidP="00750D3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0D30" w:rsidRPr="009A1D99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t xml:space="preserve">         </w:t>
      </w:r>
      <w:r w:rsidRPr="009A1D99">
        <w:rPr>
          <w:rFonts w:ascii="Times New Roman" w:hAnsi="Times New Roman" w:cs="Times New Roman"/>
          <w:sz w:val="28"/>
          <w:szCs w:val="28"/>
        </w:rPr>
        <w:t xml:space="preserve">1. Внести в Правила благоустройства территории населенных пунктов муниципального  образования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сельсовет Знаменского района Тамбовской области, утвержденные решением 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03.05.20212 № 120  «Об утверждении Правил благоустройства территории населенных пунктов муниципального  образования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Pr="009A1D99">
        <w:rPr>
          <w:rFonts w:ascii="Times New Roman" w:hAnsi="Times New Roman" w:cs="Times New Roman"/>
          <w:sz w:val="28"/>
          <w:szCs w:val="28"/>
        </w:rPr>
        <w:t xml:space="preserve"> сельсовет Знаменского района Тамбовской области» (с изменениями от 20.02.2015 №66, от 03.12.2015 №92, от 25.12.2015 №95, от 28.06.2017 №149, 06.06.2018 №205, от 29.05.2019 №53, от 25.11</w:t>
      </w:r>
      <w:r>
        <w:rPr>
          <w:rFonts w:ascii="Times New Roman" w:hAnsi="Times New Roman" w:cs="Times New Roman"/>
          <w:sz w:val="28"/>
          <w:szCs w:val="28"/>
        </w:rPr>
        <w:t xml:space="preserve">.2019 №82, от 28.08.2020 №128, </w:t>
      </w:r>
      <w:r w:rsidRPr="0072096C">
        <w:rPr>
          <w:rFonts w:ascii="Times New Roman" w:hAnsi="Times New Roman" w:cs="Times New Roman"/>
          <w:sz w:val="28"/>
          <w:szCs w:val="28"/>
        </w:rPr>
        <w:t xml:space="preserve">от 15.10.2021 №164)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A1D99">
        <w:rPr>
          <w:rFonts w:ascii="Times New Roman" w:hAnsi="Times New Roman" w:cs="Times New Roman"/>
          <w:sz w:val="28"/>
          <w:szCs w:val="28"/>
        </w:rPr>
        <w:t>далее - Правила) следующие изменения:</w:t>
      </w:r>
    </w:p>
    <w:p w:rsidR="00750D30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1.1. пункт 7.3 раздела 7 изложить в следующей редакции: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 </w:t>
      </w:r>
      <w:r w:rsidRPr="009071CC">
        <w:rPr>
          <w:rFonts w:ascii="Times New Roman" w:hAnsi="Times New Roman" w:cs="Times New Roman"/>
          <w:b/>
          <w:sz w:val="28"/>
          <w:szCs w:val="28"/>
        </w:rPr>
        <w:t>Основные требования к проведению земляных работ</w:t>
      </w:r>
      <w:r w:rsidRPr="00907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7.3.1. Работы, связанные с разрытием грунта или вскрытием дорожных покрытий (ремонт подземных коммуникаций, забивка свай и шпунта, планировка грунта, буровые работы) производятся только при наличии </w:t>
      </w:r>
      <w:r w:rsidRPr="009071CC">
        <w:rPr>
          <w:rFonts w:ascii="Times New Roman" w:hAnsi="Times New Roman" w:cs="Times New Roman"/>
          <w:sz w:val="28"/>
          <w:szCs w:val="28"/>
        </w:rPr>
        <w:lastRenderedPageBreak/>
        <w:t>письменного разрешения на осуществление земляных работ, выданного администрацией муниципального образования.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Разрешение на осуществление земляных работ выдается администрацией муниципального образования юридическим и физическим лицам, являющимся заказчиками производства земляных работ (далее – заказчики) по заявлению, в котором указываются заказчик, подрядная организация (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далее  -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подрядчик), срок проведения земляных работ и ответственные лица как от заказчика, так и от подрядчика.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7.3.2. Получение разрешения на осуществление земляных работ не требуется в случаях: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производства земляных работ в границах земельных участков, не являющихся территориями общего пользования, не обремененных соответствующим публичным сервитутом и принадлежащих гражданам и организациям на вещных или иных правах.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7.3.3. В случае проведения земляных работ, затрагивающих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земельные  участки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>, принадлежащие иным правообладателям и не являющиеся территориями общего пользования, не обремененные соответствующим публичным сервитутом, заказчик производит земляные работы при наличии разрешения на осуществление земляных работ по согласованию с правообладателями затрагиваемых земельных участков.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Обязанность по согласованию таких работ лежит на заказчике. В данном случае правообладатели затрагиваемых земельных участков проставляют отметку о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согласовании  на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ситуационном плане.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7.3.4. Аварийные работы начинаются владельцами инженерных сетей по телефонограмме или по уведомлению администрации муниципального образования с последующим оформлением разрешения на осуществление земляных работ.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7.3.5. Подрядчик не вправе приступать к работам без разрешения на осуществление земляных работ. 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7.3.6. Разрешение на осуществление земляных работ выдается администрацией муниципального образования на основании: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7.3.6.1. заявления о предоставлении разрешения на осуществление земляных работ, оформленного в соответствии с требованиями, установленными абзацем вторым пункта 7.3.1 настоящего раздела Правил;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7.3.6.2. ситуационного плана — графической схемы, составленной заказчиком, на которой указаны расп</w:t>
      </w:r>
      <w:r>
        <w:rPr>
          <w:rFonts w:ascii="Times New Roman" w:hAnsi="Times New Roman" w:cs="Times New Roman"/>
          <w:sz w:val="28"/>
          <w:szCs w:val="28"/>
        </w:rPr>
        <w:t>оложение объекта,</w:t>
      </w:r>
      <w:r w:rsidRPr="009071CC">
        <w:rPr>
          <w:rFonts w:ascii="Times New Roman" w:hAnsi="Times New Roman" w:cs="Times New Roman"/>
          <w:sz w:val="28"/>
          <w:szCs w:val="28"/>
        </w:rPr>
        <w:t xml:space="preserve"> границы земельного участка заказчика и место предполагаемого проведения земляных работ, наименование населенного пункта или муниципального образования (в случае расположения объекта капитального строительства вне границ населенного пункта), либо графической схемы, составленной заказчиком с использованием фрагмента публичной кадастровой карты или карты поисковых систем информационно-телекоммуникационной сети «Интернет», на которой в случае отсутствия изображения объекта и (или) границ земельного участка на указанном фрагменте заказчиком указываются объект, границы земельного участка заказчика и место предполагаемого проведения земляных работ.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Ситуационный план подлежит согласованию в случаях, указанных в пункте7.3.3 настоящего раздела Правил;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7.3.6.3.</w:t>
      </w:r>
      <w:r w:rsidRPr="009071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71CC">
        <w:rPr>
          <w:rFonts w:ascii="Times New Roman" w:hAnsi="Times New Roman" w:cs="Times New Roman"/>
          <w:sz w:val="28"/>
          <w:szCs w:val="28"/>
        </w:rPr>
        <w:t>проект организации дорожного движения в соответствии со статьей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(в случае необходимости временного перекрытия движения по проезжей части);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7.3.6.4. выписки из Единого государственного реестра юридических лиц (в случае обращения юридического лица);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7.3.6.5. документа, удостоверяющего личность лица, обратившегося за предоставлением разрешения на осуществление земляных работ;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7.3.6.6. документа, подтверждающего полномочия представителя физического или юридического лица, действовать от его имени.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>Заказчик вправе не представлять документ, предусмотренный подпунктом 7.3.6.4 настоящего пункта.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В этом случае администрация муниципального образования запрашивает в рамках межведомственного электронного взаимодействия указанный документ в Федеральной налоговой службе России, в распоряжении которой находится указанный документ (его копия, сведения, содержащиеся в нем).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7.3.7. Согласование схемы расположения подземных коммуникаций в месте предполагаемого проведения земляных работ с их владельцами осуществляется администрацией муниципального образования в рамках межведомственного взаимодействия. 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При согласовании схемы расположения подземных коммуникаций в месте предполагаемого проведения земляных работ представитель эксплуатационных служб наносит на ситуационный план линии расположения подземных коммуникаций либо предлагает установить на месте совместно с ними точное их расположение и дает исчерпывающие указания об особых условиях, необходимых для обеспечения сохранности принадлежащих им подземных коммуникаций. 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Ситуационный план визируется представителями эксплуатационных служб.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71CC">
        <w:rPr>
          <w:rFonts w:ascii="Times New Roman" w:hAnsi="Times New Roman" w:cs="Times New Roman"/>
          <w:sz w:val="28"/>
          <w:szCs w:val="28"/>
        </w:rPr>
        <w:t>7.3.8. Заявление и документы, необходимые для предоставления разрешения на осуществление земляных работ представляются заказчиком в администрацию муниципального образования или многофункциональный центр предоставления государственных и муниципальных услуг по месту проведения земляных работ.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Заявление о предоставлении разрешения на осуществление земляных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работ  направляется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заказчиком на бумажном носителе посредством почтового отправления или представляется им лично или в форме электронного документа.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7.3.9. Заказчику, обратившемуся за предоставлением разрешения на осуществление земляных работ, отказывается в приеме документов в случаях: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7.3.9.1. отсутствия в заявлении сведений о заказчике, подрядчике (при его наличии), подписи заказчика;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7.3.9.2. несоответствия приложенных к заявлению документов, документам, указанным в заявлении;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7.3.9.3. представления неполного пакета документов, необходимых для получения разрешения на осуществление земляных работ, которые заказчик обязан представить самостоятельно.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7.3.10. Основания для приостановления процедуры предоставления разрешения на осуществление земляных работ не предусмотрены.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7.3.11. Администрация муниципального образования в срок, не превышающий 7 рабочих дней со дня поступления заявления, выдает разрешение на осуществление земляных работ или принимает решение об отказе в предоставлении разрешения на осуществление земляных работ.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7.3.12. Исчерпывающий перечень оснований для отказа в предоставлении разрешения на осуществление земляных работ: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7.3.12.1. в случае если в соответствии с настоящими Правилами разрешение на осуществление земляных работ не требуется;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7.3.12.2. с заявлением о предоставлении разрешения на осуществление земляных работ обратилось лицо, не указанное в абзаце 2 пункта 7.3.1 настоящих Правил;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7.3.12.3. ответ на межведомственный запрос свидетельствует об отсутствии запрашиваемой информации и соответствующий документ не был представлен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заказчиком  по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собственной инициативе;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7.3.12.4. отсутствие согласования проведения земляных работ, затрагивающих земельные участки, принадлежащие иным правообладателям и не являющиеся территориями общего пользования, не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обремененные  соответствующим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публичным сервитутом,  правообладателями указанных земельных участков или отказ ими в согласовании проведения таких работ (в случае проведения работ, указанных в пункте 7.3.3 настоящего раздела Правил). 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7.3.13. Решение об отказе в предоставлении разрешения на осуществление земляных работ может быть обжаловано в установленном порядке.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7.3.</w:t>
      </w:r>
      <w:r w:rsidRPr="009071CC">
        <w:rPr>
          <w:rFonts w:ascii="Times New Roman" w:hAnsi="Times New Roman" w:cs="Times New Roman"/>
          <w:sz w:val="28"/>
          <w:szCs w:val="28"/>
        </w:rPr>
        <w:t xml:space="preserve">14. Предоставление разрешения на осуществление земляных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работ  осуществляется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7.3.15. В разрешении на осуществление земляных работ устанавливаются вид земляных работ, сроки и условия производства работ, наименование заказчика и подрядчика, сроки восстановления благоустройства.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7.3.16. По истечении срока, в течение которого разрешается производство земляных работ, указанных в разрешении на осуществление земляных работ, оно теряет свою силу и не может служить основанием для производства работ. В случае если срок действия выданного разрешения на осуществление земляных работ истек, заказчик обязан получить новое разрешение на осуществление земляных работ.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7.3.17. Разрешение на осуществление земляных работ либо решение об отказе в предоставлении разрешения на осуществление земляных работ выдается заказчику в форме документа на бумажном носителе посредством выдачи заказчику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лично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либо через многофункциональный центр предоставления государственных и муниципальных услуг.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 xml:space="preserve">Также по желанию заказчика разрешение на осуществление земляных работ либо решение об отказе в предоставлении разрешения на осуществление земляных работ могут быть направлены посредством почтового отправления по указанному в заявлении почтовому адресу. 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7.3.18. До начала производства земляных работ: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7.3.18.1. При выполнении земляных работ механизмами водитель землеройного механизма должен быть ознакомлен с ситуационным планом, обозначающим место расположения подземных коммуникаций, а также с особыми условиями, необходимыми для обеспечения сохранности принадлежащих эксплуатационным службам подземных коммуникаций, которые подлежат неукоснительному соблюдению.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7.3.18.2. Подрядчик осуществляет ограждение места производства земляных работ, на ограждениях вывешивает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7.3.18.3. Ограждение содержится в опрятном виде, при производстве работ вблизи проезжей части обеспечивается видимость для водителей и пешеходов, в темное время суток – обозначается красными сигнальными фонарями.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7.3.18.4. Устанавливается сплошное ограждение, предотвращающее попадание посторонних на место проведения работ.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7.3.18.5. На направлениях массовых пешеходных потоков через траншеи устраиваются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9071CC">
          <w:rPr>
            <w:rFonts w:ascii="Times New Roman" w:hAnsi="Times New Roman" w:cs="Times New Roman"/>
            <w:sz w:val="28"/>
            <w:szCs w:val="28"/>
          </w:rPr>
          <w:t>200 метров</w:t>
        </w:r>
      </w:smartTag>
      <w:r w:rsidRPr="009071CC">
        <w:rPr>
          <w:rFonts w:ascii="Times New Roman" w:hAnsi="Times New Roman" w:cs="Times New Roman"/>
          <w:sz w:val="28"/>
          <w:szCs w:val="28"/>
        </w:rPr>
        <w:t xml:space="preserve"> друг от друга.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7.3.18.6</w:t>
      </w:r>
      <w:r w:rsidRPr="009071CC">
        <w:rPr>
          <w:rFonts w:ascii="Times New Roman" w:hAnsi="Times New Roman" w:cs="Times New Roman"/>
          <w:sz w:val="28"/>
          <w:szCs w:val="28"/>
        </w:rPr>
        <w:t xml:space="preserve">. При необходимости оформляется в установленном порядке порубочный билет и (или) разрешение на пересадку деревьев и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кустарников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в соответствии с которым осуществляется снос или пересадка зеленых насаждений.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7.3.19. Разрешение на производство земляных работ следует хранить на месте работ и предъявлять по первому требованию работников правоохранительных органов и работников администрации муниципального образования, контролирующих осуществление земляных работ.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71CC">
        <w:rPr>
          <w:rFonts w:ascii="Times New Roman" w:hAnsi="Times New Roman" w:cs="Times New Roman"/>
          <w:sz w:val="28"/>
          <w:szCs w:val="28"/>
        </w:rPr>
        <w:t>7.3.20. При производстве работ на проезжей части улиц асфальт и щебень в пределах траншеи разбирается и вывозится подрядчиком в специально отведенное место.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 xml:space="preserve">  При производстве работ на улицах, застроенных территориях грунт вывозится немедленно.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>При необходимости подрядчик может обеспечивать планировку грунта на отвале.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7.3.21. Траншеи под проезжей частью и тротуарами засыпаются песком или песчаным фунтом с послойным уплотнением и поливкой водой.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>Траншеи на газонах рекомендуется засыпать местным грунтом с уплотнением, восстановлением плодородного слоя и посевом травы.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7.3.22.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7.3.23.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возникшие из-за некачественно выполненных восстановительных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работ,  в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течение 2 лет со дня передачи результата работ, устраняются заказчиком, получившим разрешение на производство работ, в течение 3-х суток.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7.3.24. Наледи, образовавшиеся из-за аварий на подземных коммуникациях, ликвидируются организациями – владельцами коммуникаций либо на основании договора специализированными организациями за счет владельцев коммуникаций.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7.3.25. При возникновении аварии на подземных сооружениях, инженерных сетях и коммуникациях в процессе их эксплуатации или в связи с проведением </w:t>
      </w:r>
      <w:r w:rsidRPr="006C5223">
        <w:rPr>
          <w:rFonts w:ascii="Times New Roman" w:hAnsi="Times New Roman" w:cs="Times New Roman"/>
          <w:sz w:val="28"/>
          <w:szCs w:val="28"/>
        </w:rPr>
        <w:t>ремонтных</w:t>
      </w:r>
      <w:r w:rsidRPr="009071CC">
        <w:rPr>
          <w:rFonts w:ascii="Times New Roman" w:hAnsi="Times New Roman" w:cs="Times New Roman"/>
          <w:sz w:val="28"/>
          <w:szCs w:val="28"/>
        </w:rPr>
        <w:t xml:space="preserve"> работ, повлекших нарушение их нормального функционирования или появлению предпосылок к несчастным случаям, организация, эксплуатирующая указанные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сооружения  и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сети обязана: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7.3.25.1. незамедлительно проинформировать о проведении аварийных работ администрацию муниципального образования;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7.3.25.2. принять все необходимые меры, обеспечивающие безопасность в зоне проведения работ, в том числе обеспечить безопасность движения транспорта и пешеходов;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7.3.25.3. согласовать условия производства аварийных работ с заинтересованными организациями;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7.3.25.4. незамедлительно направить в администрацию муниципального образования заявление на оформление разрешение на осуществление земляных работ.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При совпадении выходного и нерабочего праздничного дней заявление на оформление разрешения на осуществление земляных работ направляется на следующий после выходного или праздничного рабочий день.  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071CC">
        <w:rPr>
          <w:rFonts w:ascii="Times New Roman" w:hAnsi="Times New Roman" w:cs="Times New Roman"/>
          <w:sz w:val="28"/>
          <w:szCs w:val="28"/>
        </w:rPr>
        <w:t>7.3.26. Если авария произошла в ночное время, в выходные или нерабочие праздничные дни, извещается Единая дежурно-диспетчерская служба.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7.3.27. Земляные работы на месте аварии производятся с вызовом представителей предприятий и организаций, ответственных за эксплуатацию и сохранность инженерных коммуникаций, на место раскопки.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7.3.28. После завершения земляных работ заказчик, в срок, не превышающий 30 календарных дней, обязан восстановить в полном объеме все разрушения и повреждения дорожных покрытий, озеленения и элементов благоустройства, допущенные при производстве земляных работ, и сдать их по акту приемки выполненных работ уполномоченному должностному лицу администрации муниципального образования.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7.3.29. В случае невозможности выполнения восстановительных работ в полном объеме в установленные разрешением сроки по причине сезонных условий, восстановительные работы производятся в максимально возможном объеме и приостанавливаются.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>При этом заказчик предоставляет гарантийные обязательства по завершению работ в сроки, согласованные с администрацией муниципального образования. Разрешение на осуществление земляных работ остается на руках у заказчика.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071CC">
        <w:rPr>
          <w:rFonts w:ascii="Times New Roman" w:hAnsi="Times New Roman" w:cs="Times New Roman"/>
          <w:sz w:val="28"/>
          <w:szCs w:val="28"/>
        </w:rPr>
        <w:t xml:space="preserve">По окончанию восстановительных работ разрешение на осуществление земляных работ сдается в </w:t>
      </w:r>
      <w:proofErr w:type="gramStart"/>
      <w:r w:rsidRPr="009071CC">
        <w:rPr>
          <w:rFonts w:ascii="Times New Roman" w:hAnsi="Times New Roman" w:cs="Times New Roman"/>
          <w:sz w:val="28"/>
          <w:szCs w:val="28"/>
        </w:rPr>
        <w:t>администрацию  муниципального</w:t>
      </w:r>
      <w:proofErr w:type="gramEnd"/>
      <w:r w:rsidRPr="009071CC">
        <w:rPr>
          <w:rFonts w:ascii="Times New Roman" w:hAnsi="Times New Roman" w:cs="Times New Roman"/>
          <w:sz w:val="28"/>
          <w:szCs w:val="28"/>
        </w:rPr>
        <w:t xml:space="preserve"> образования в сроки, установленные в гарантийном письме, и закрывается на основании акта приемки выполненных работ.</w:t>
      </w:r>
    </w:p>
    <w:p w:rsidR="00750D30" w:rsidRPr="009071CC" w:rsidRDefault="00750D30" w:rsidP="00750D30">
      <w:pPr>
        <w:pStyle w:val="a3"/>
        <w:jc w:val="both"/>
        <w:rPr>
          <w:rFonts w:ascii="Times New Roman" w:hAnsi="Times New Roman" w:cs="Times New Roman"/>
          <w:bCs/>
          <w:i/>
          <w:color w:val="000001"/>
          <w:sz w:val="28"/>
          <w:szCs w:val="28"/>
        </w:rPr>
      </w:pPr>
      <w:r w:rsidRPr="009071CC">
        <w:rPr>
          <w:rFonts w:ascii="Times New Roman" w:hAnsi="Times New Roman" w:cs="Times New Roman"/>
          <w:sz w:val="28"/>
          <w:szCs w:val="28"/>
        </w:rPr>
        <w:t xml:space="preserve">         7.3.30. Ответственность за нарушение порядка проведения земляных работ, а также работ по восстановлению разрушений и повреждений дорожных покрытий, озеленения и элементов благоустройства, допущенных при производстве земляных работ, несет заказчик в соответствии с требованиями федерального и областного законодательства.».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30D9">
        <w:t xml:space="preserve">       </w:t>
      </w:r>
      <w:r w:rsidRPr="009A1D99">
        <w:t xml:space="preserve"> </w:t>
      </w:r>
      <w:r w:rsidRPr="00AE7782">
        <w:rPr>
          <w:rFonts w:ascii="Times New Roman" w:hAnsi="Times New Roman" w:cs="Times New Roman"/>
          <w:sz w:val="28"/>
          <w:szCs w:val="28"/>
        </w:rPr>
        <w:t>1.2. пункт 7.4. раздела 7 признать утратившей силу.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7782">
        <w:rPr>
          <w:rFonts w:ascii="Times New Roman" w:hAnsi="Times New Roman" w:cs="Times New Roman"/>
          <w:sz w:val="28"/>
          <w:szCs w:val="28"/>
        </w:rPr>
        <w:t>1.3. подпункт 8.6.7 пункта 8.6 раздела 8 изложить в следующей редакции: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«8.6.7.</w:t>
      </w:r>
      <w:r w:rsidRPr="00AE7782">
        <w:rPr>
          <w:rFonts w:ascii="Times New Roman" w:hAnsi="Times New Roman" w:cs="Times New Roman"/>
          <w:color w:val="000001"/>
          <w:sz w:val="28"/>
          <w:szCs w:val="28"/>
        </w:rPr>
        <w:t xml:space="preserve"> </w:t>
      </w:r>
      <w:r w:rsidRPr="00AE7782">
        <w:rPr>
          <w:rFonts w:ascii="Times New Roman" w:hAnsi="Times New Roman" w:cs="Times New Roman"/>
          <w:sz w:val="28"/>
          <w:szCs w:val="28"/>
        </w:rPr>
        <w:t xml:space="preserve">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                                                                                                      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1) при вырубке аварийно-опасных деревьев, сухостойных деревьев и кустарников -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2) при осуществлении мероприятий по предупреждению и ликвидации чрезвычайных ситуаций - на основании решения уполномоченного органа (должностного лица) местного самоуправления;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3) 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- в соответствии с актом оценки состояния зеленых насаждений на основании решения уполномоченного органа (должностного лица) местного самоуправления.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4) проведения работ по благоустройству прилегающей территории;  </w:t>
      </w:r>
    </w:p>
    <w:p w:rsidR="00750D30" w:rsidRPr="00AE7782" w:rsidRDefault="00750D30" w:rsidP="00750D30">
      <w:pPr>
        <w:pStyle w:val="a3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AE7782">
        <w:rPr>
          <w:rFonts w:ascii="Times New Roman" w:eastAsia="SimSun" w:hAnsi="Times New Roman" w:cs="Times New Roman"/>
          <w:color w:val="C00000"/>
          <w:sz w:val="28"/>
          <w:szCs w:val="28"/>
          <w:lang w:eastAsia="zh-CN" w:bidi="hi-IN"/>
        </w:rPr>
        <w:t xml:space="preserve">         </w:t>
      </w:r>
      <w:r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5) обеспечения естественного нормативного светового режима в жилых и нежилых помещениях, затененных зелеными насаждениями;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6) в иных случаях, предусмотренных федеральным законодательством.».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1.4. подпункт 8.6.9 пункта 8.6 раздела 8 изложить в следующей редакции:  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7782">
        <w:rPr>
          <w:rFonts w:ascii="Times New Roman" w:hAnsi="Times New Roman" w:cs="Times New Roman"/>
          <w:sz w:val="28"/>
          <w:szCs w:val="28"/>
        </w:rPr>
        <w:t>«</w:t>
      </w:r>
      <w:r w:rsidRPr="00AE7782">
        <w:rPr>
          <w:rFonts w:ascii="Times New Roman" w:hAnsi="Times New Roman" w:cs="Times New Roman"/>
          <w:color w:val="000001"/>
          <w:sz w:val="28"/>
          <w:szCs w:val="28"/>
        </w:rPr>
        <w:t>8.6.9. </w:t>
      </w:r>
      <w:r w:rsidRPr="00AE7782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 выдается администрацией сельсовета на основании:</w:t>
      </w:r>
    </w:p>
    <w:p w:rsidR="00750D30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- заявление, </w:t>
      </w:r>
      <w:r w:rsidRPr="00AE7782">
        <w:rPr>
          <w:rFonts w:ascii="Times New Roman" w:hAnsi="Times New Roman" w:cs="Times New Roman"/>
          <w:sz w:val="28"/>
          <w:szCs w:val="28"/>
        </w:rPr>
        <w:t>о предоставлении порубочного билета и (или) разрешения на пересадку деревьев и кустарников.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E778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В заявлении указываются сведения о количестве и наименованиях насаждений, их состояние и причины вырубки;</w:t>
      </w:r>
    </w:p>
    <w:p w:rsidR="00750D30" w:rsidRPr="00AE7782" w:rsidRDefault="00750D30" w:rsidP="00750D30">
      <w:pPr>
        <w:pStyle w:val="a3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 w:rsidRPr="00AE778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- ситуационный план</w:t>
      </w:r>
      <w:r w:rsidRPr="00AE7782">
        <w:rPr>
          <w:rFonts w:ascii="Times New Roman" w:hAnsi="Times New Roman" w:cs="Times New Roman"/>
          <w:color w:val="000000"/>
          <w:sz w:val="28"/>
          <w:szCs w:val="28"/>
          <w:lang w:bidi="hi-IN"/>
        </w:rPr>
        <w:t xml:space="preserve"> с указанием местоположения вырубаемых насаждений и (или) места посадки деревьев и кустарников (в случае, если предусмотрена посадка деревьев и </w:t>
      </w:r>
      <w:r w:rsidRPr="00AE778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кустарников взамен вырубаемых);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- выписка из Единого государственного реестра юридических лиц (в случае обращения юридического лица);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- выписка из Единого государственного реестра индивидуальных предпринимателей (в случае обращения индивидуального предпринимателя);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 - разрешение на </w:t>
      </w:r>
      <w:r w:rsidRPr="00AE7782">
        <w:rPr>
          <w:rFonts w:ascii="Times New Roman" w:eastAsia="SimSun" w:hAnsi="Times New Roman" w:cs="Times New Roman"/>
          <w:spacing w:val="2"/>
          <w:sz w:val="28"/>
          <w:szCs w:val="28"/>
          <w:lang w:bidi="hi-IN"/>
        </w:rPr>
        <w:t>использование земель или земельного участка без его предоставления и установления сервитута</w:t>
      </w:r>
      <w:r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. 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- документ, удостоверяющий личность заявителя;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b/>
          <w:i/>
          <w:color w:val="000001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- документ, подтверждающий полномочия представителя физического или юридического лица, действовать от его имени.»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1.5. подпункт 8.6.12 пункта 8.6 раздела 8 изложить в следующей редакции: 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«8.6.12. В выдаче порубочного билета и (или) разрешения на пересадку деревьев может быть отказано: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1) если в результате изучения представленных материалов будет установлено, что указанные в заявлении на предоставление порубочного билета и (или) разрешения на пересадку деревьев и кустарников зеленые насаждения не </w:t>
      </w:r>
      <w:r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создают препятствий при осуществлении хозяйственной деятельности;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5752"/>
      <w:bookmarkEnd w:id="2"/>
      <w:r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 2) в случае, если планируемые к вырубке или пересадке зеленые насаждения расположены в зеленых зонах;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  3) в случае, если расположение зеленых насаждений соответствует санитарно-эпидемиологическим требованиям к условиям проживания в жилых зданиях и помещениях;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4) представление неполного пакета документов.</w:t>
      </w:r>
      <w:r w:rsidRPr="00AE778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2. Опубликовать настоящее решение в печатном средстве массовой информации </w:t>
      </w:r>
      <w:proofErr w:type="spellStart"/>
      <w:r w:rsidRPr="00AE7782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AE7782"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самоуправления».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после дня его </w:t>
      </w:r>
      <w:proofErr w:type="gramStart"/>
      <w:r w:rsidRPr="00AE7782">
        <w:rPr>
          <w:rFonts w:ascii="Times New Roman" w:hAnsi="Times New Roman" w:cs="Times New Roman"/>
          <w:sz w:val="28"/>
          <w:szCs w:val="28"/>
        </w:rPr>
        <w:t>официального  опубликования</w:t>
      </w:r>
      <w:proofErr w:type="gramEnd"/>
      <w:r w:rsidRPr="00AE77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D30" w:rsidRPr="00AE7782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782">
        <w:rPr>
          <w:rFonts w:ascii="Times New Roman" w:hAnsi="Times New Roman" w:cs="Times New Roman"/>
          <w:sz w:val="28"/>
          <w:szCs w:val="28"/>
        </w:rPr>
        <w:t xml:space="preserve">         4.</w:t>
      </w:r>
      <w:r w:rsidRPr="00AE77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778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депутатскую комиссию по вопросам депутатской этики, местному самоуправлению и организации контроля (</w:t>
      </w:r>
      <w:proofErr w:type="spellStart"/>
      <w:r w:rsidRPr="00AE7782">
        <w:rPr>
          <w:rFonts w:ascii="Times New Roman" w:hAnsi="Times New Roman" w:cs="Times New Roman"/>
          <w:sz w:val="28"/>
          <w:szCs w:val="28"/>
        </w:rPr>
        <w:t>Л.Д.Суханина</w:t>
      </w:r>
      <w:proofErr w:type="spellEnd"/>
      <w:r w:rsidRPr="00AE7782">
        <w:rPr>
          <w:rFonts w:ascii="Times New Roman" w:hAnsi="Times New Roman" w:cs="Times New Roman"/>
          <w:sz w:val="28"/>
          <w:szCs w:val="28"/>
        </w:rPr>
        <w:t>).</w:t>
      </w:r>
    </w:p>
    <w:p w:rsidR="00750D30" w:rsidRPr="009A1D99" w:rsidRDefault="00750D30" w:rsidP="00750D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D30" w:rsidRPr="009A1D99" w:rsidRDefault="00750D30" w:rsidP="00750D30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0D30" w:rsidRPr="009A1D99" w:rsidRDefault="00750D30" w:rsidP="00750D30">
      <w:pPr>
        <w:jc w:val="both"/>
        <w:rPr>
          <w:rFonts w:ascii="Times New Roman" w:hAnsi="Times New Roman" w:cs="Times New Roman"/>
          <w:sz w:val="28"/>
          <w:szCs w:val="28"/>
        </w:rPr>
      </w:pPr>
      <w:r w:rsidRPr="009A1D99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</w:t>
      </w:r>
      <w:proofErr w:type="spellStart"/>
      <w:r w:rsidRPr="009A1D99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750D30" w:rsidRDefault="00750D30" w:rsidP="00750D30">
      <w:pPr>
        <w:pStyle w:val="1"/>
        <w:widowControl w:val="0"/>
        <w:jc w:val="right"/>
        <w:rPr>
          <w:color w:val="000000"/>
          <w:szCs w:val="28"/>
        </w:rPr>
      </w:pPr>
    </w:p>
    <w:p w:rsidR="00750D30" w:rsidRDefault="00750D30" w:rsidP="00750D30">
      <w:pPr>
        <w:pStyle w:val="Standard"/>
        <w:ind w:firstLine="567"/>
        <w:jc w:val="center"/>
      </w:pPr>
    </w:p>
    <w:p w:rsidR="00750D30" w:rsidRDefault="00750D30" w:rsidP="00750D30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750D30" w:rsidRDefault="00750D30" w:rsidP="00750D30">
      <w:pPr>
        <w:pStyle w:val="a3"/>
        <w:jc w:val="center"/>
        <w:rPr>
          <w:rFonts w:ascii="Arial" w:hAnsi="Arial" w:cs="Arial"/>
          <w:sz w:val="35"/>
          <w:szCs w:val="35"/>
        </w:rPr>
      </w:pPr>
    </w:p>
    <w:p w:rsidR="00AE7782" w:rsidRDefault="00AE7782" w:rsidP="00750D30">
      <w:pPr>
        <w:tabs>
          <w:tab w:val="left" w:pos="7740"/>
          <w:tab w:val="left" w:pos="9540"/>
        </w:tabs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sectPr w:rsidR="00AE7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75BA0"/>
    <w:multiLevelType w:val="multilevel"/>
    <w:tmpl w:val="80B04F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" w15:restartNumberingAfterBreak="0">
    <w:nsid w:val="120F73BC"/>
    <w:multiLevelType w:val="multilevel"/>
    <w:tmpl w:val="74B4A0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" w15:restartNumberingAfterBreak="0">
    <w:nsid w:val="23995798"/>
    <w:multiLevelType w:val="multilevel"/>
    <w:tmpl w:val="62C803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4" w15:restartNumberingAfterBreak="0">
    <w:nsid w:val="28DF32CD"/>
    <w:multiLevelType w:val="hybridMultilevel"/>
    <w:tmpl w:val="61DA3E4E"/>
    <w:lvl w:ilvl="0" w:tplc="DD6625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41CA1CE5"/>
    <w:multiLevelType w:val="hybridMultilevel"/>
    <w:tmpl w:val="EED025B0"/>
    <w:lvl w:ilvl="0" w:tplc="EDB82EA6">
      <w:start w:val="1"/>
      <w:numFmt w:val="decimal"/>
      <w:lvlText w:val="%1."/>
      <w:lvlJc w:val="left"/>
      <w:pPr>
        <w:ind w:left="1050" w:hanging="4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51B137B4"/>
    <w:multiLevelType w:val="hybridMultilevel"/>
    <w:tmpl w:val="1FF42EEC"/>
    <w:lvl w:ilvl="0" w:tplc="DE8E83B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EAB072B"/>
    <w:multiLevelType w:val="hybridMultilevel"/>
    <w:tmpl w:val="269C8E02"/>
    <w:lvl w:ilvl="0" w:tplc="9FE47B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5F336899"/>
    <w:multiLevelType w:val="multilevel"/>
    <w:tmpl w:val="000AE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9" w15:restartNumberingAfterBreak="0">
    <w:nsid w:val="638F3567"/>
    <w:multiLevelType w:val="multilevel"/>
    <w:tmpl w:val="F0FCA6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31BDA"/>
    <w:rsid w:val="00002AE2"/>
    <w:rsid w:val="00021CB5"/>
    <w:rsid w:val="00031BDA"/>
    <w:rsid w:val="0004306D"/>
    <w:rsid w:val="000A097C"/>
    <w:rsid w:val="00143B66"/>
    <w:rsid w:val="001E25CB"/>
    <w:rsid w:val="00236BB4"/>
    <w:rsid w:val="00245BCA"/>
    <w:rsid w:val="002526E2"/>
    <w:rsid w:val="002730D9"/>
    <w:rsid w:val="00282A4B"/>
    <w:rsid w:val="0028590B"/>
    <w:rsid w:val="002A22D5"/>
    <w:rsid w:val="002B417F"/>
    <w:rsid w:val="002F66CD"/>
    <w:rsid w:val="003140D4"/>
    <w:rsid w:val="00353A24"/>
    <w:rsid w:val="00382D6C"/>
    <w:rsid w:val="00385066"/>
    <w:rsid w:val="003C1E9E"/>
    <w:rsid w:val="00426CC1"/>
    <w:rsid w:val="00431BC7"/>
    <w:rsid w:val="00437953"/>
    <w:rsid w:val="004E6CD0"/>
    <w:rsid w:val="00577D8A"/>
    <w:rsid w:val="005A1F64"/>
    <w:rsid w:val="0060759F"/>
    <w:rsid w:val="0061139B"/>
    <w:rsid w:val="00693594"/>
    <w:rsid w:val="006C5223"/>
    <w:rsid w:val="006E01A9"/>
    <w:rsid w:val="00700CBC"/>
    <w:rsid w:val="0072096C"/>
    <w:rsid w:val="00750D30"/>
    <w:rsid w:val="00801C24"/>
    <w:rsid w:val="008615C5"/>
    <w:rsid w:val="009071CC"/>
    <w:rsid w:val="009726AA"/>
    <w:rsid w:val="009A1D99"/>
    <w:rsid w:val="009C1BAB"/>
    <w:rsid w:val="009E3357"/>
    <w:rsid w:val="00A16032"/>
    <w:rsid w:val="00A26A0B"/>
    <w:rsid w:val="00AE7782"/>
    <w:rsid w:val="00B475B8"/>
    <w:rsid w:val="00BB3C91"/>
    <w:rsid w:val="00BD6A84"/>
    <w:rsid w:val="00BE58A8"/>
    <w:rsid w:val="00C32AA2"/>
    <w:rsid w:val="00C55FDC"/>
    <w:rsid w:val="00C93CB0"/>
    <w:rsid w:val="00C96728"/>
    <w:rsid w:val="00CB4DF3"/>
    <w:rsid w:val="00CD22EE"/>
    <w:rsid w:val="00CF175D"/>
    <w:rsid w:val="00D742B0"/>
    <w:rsid w:val="00DA4893"/>
    <w:rsid w:val="00DD619F"/>
    <w:rsid w:val="00DF2DA9"/>
    <w:rsid w:val="00E121B3"/>
    <w:rsid w:val="00E32712"/>
    <w:rsid w:val="00E704F6"/>
    <w:rsid w:val="00E91C79"/>
    <w:rsid w:val="00EA0431"/>
    <w:rsid w:val="00EB6297"/>
    <w:rsid w:val="00ED51AD"/>
    <w:rsid w:val="00F222AA"/>
    <w:rsid w:val="00F8333E"/>
    <w:rsid w:val="00F94188"/>
    <w:rsid w:val="00FA074D"/>
    <w:rsid w:val="00FA0ADA"/>
    <w:rsid w:val="00FC0E3A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BBE80F"/>
  <w15:docId w15:val="{5E8F81DF-5D61-41C4-B232-1718DC34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1BDA"/>
    <w:pPr>
      <w:spacing w:after="0" w:line="240" w:lineRule="auto"/>
    </w:pPr>
  </w:style>
  <w:style w:type="paragraph" w:customStyle="1" w:styleId="FORMATTEXT">
    <w:name w:val=".FORMATTEXT"/>
    <w:rsid w:val="00ED5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16032"/>
  </w:style>
  <w:style w:type="paragraph" w:styleId="a5">
    <w:name w:val="List Paragraph"/>
    <w:basedOn w:val="a"/>
    <w:uiPriority w:val="34"/>
    <w:qFormat/>
    <w:rsid w:val="00245BCA"/>
    <w:pPr>
      <w:ind w:left="720"/>
      <w:contextualSpacing/>
    </w:pPr>
  </w:style>
  <w:style w:type="paragraph" w:styleId="a6">
    <w:name w:val="Body Text Indent"/>
    <w:basedOn w:val="a"/>
    <w:link w:val="a7"/>
    <w:rsid w:val="002F66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F66C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FE57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E57ED"/>
  </w:style>
  <w:style w:type="paragraph" w:styleId="aa">
    <w:name w:val="Balloon Text"/>
    <w:basedOn w:val="a"/>
    <w:link w:val="ab"/>
    <w:uiPriority w:val="99"/>
    <w:semiHidden/>
    <w:unhideWhenUsed/>
    <w:rsid w:val="00314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40D4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021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60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нак сноски2"/>
    <w:rsid w:val="009A1D99"/>
    <w:rPr>
      <w:vertAlign w:val="superscript"/>
    </w:rPr>
  </w:style>
  <w:style w:type="paragraph" w:customStyle="1" w:styleId="Standard">
    <w:name w:val="Standard"/>
    <w:rsid w:val="009A1D9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paragraph" w:customStyle="1" w:styleId="ConsPlusTitle">
    <w:name w:val="ConsPlusTitle"/>
    <w:qFormat/>
    <w:rsid w:val="009A1D99"/>
    <w:pPr>
      <w:widowControl w:val="0"/>
      <w:suppressAutoHyphens/>
      <w:autoSpaceDE w:val="0"/>
      <w:spacing w:after="0" w:line="240" w:lineRule="auto"/>
      <w:textAlignment w:val="baseline"/>
    </w:pPr>
    <w:rPr>
      <w:rFonts w:ascii="Calibri" w:eastAsia="Arial" w:hAnsi="Calibri" w:cs="Calibri"/>
      <w:b/>
      <w:kern w:val="2"/>
      <w:szCs w:val="20"/>
      <w:lang w:eastAsia="zh-CN"/>
    </w:rPr>
  </w:style>
  <w:style w:type="paragraph" w:customStyle="1" w:styleId="ConsPlusNormal">
    <w:name w:val="ConsPlusNormal"/>
    <w:rsid w:val="009A1D99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1">
    <w:name w:val="Обычный1"/>
    <w:rsid w:val="009A1D9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4">
    <w:name w:val="Без интервала Знак"/>
    <w:link w:val="a3"/>
    <w:uiPriority w:val="1"/>
    <w:locked/>
    <w:rsid w:val="009A1D99"/>
  </w:style>
  <w:style w:type="paragraph" w:customStyle="1" w:styleId="HEADERTEXT">
    <w:name w:val=".HEADERTEXT"/>
    <w:rsid w:val="009071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9E296-84B0-4090-9089-DAEB6F4F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51</cp:revision>
  <cp:lastPrinted>2021-10-15T09:07:00Z</cp:lastPrinted>
  <dcterms:created xsi:type="dcterms:W3CDTF">2019-02-03T07:29:00Z</dcterms:created>
  <dcterms:modified xsi:type="dcterms:W3CDTF">2022-06-23T05:54:00Z</dcterms:modified>
</cp:coreProperties>
</file>